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AMMINISTRATIVI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amministrativi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contenzioso in proprio: elaborazione controdeduzioni per GdP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Avv. BENASSI ALESSIO VIA ENZO DALAI 23</w:t>
            </w:r>
          </w:p>
          <w:p>
            <w:pPr>
              <w:jc w:val="both"/>
            </w:pPr>
            <w:r>
              <w:rPr>
                <w:rFonts w:ascii="Times New Roman" w:hAnsi="Times New Roman"/>
                <w:sz w:val="22"/>
                <w:szCs w:val="22"/>
              </w:rPr>
              <w:t xml:space="preserve">42045 LUZZARA</w:t>
            </w:r>
          </w:p>
          <w:p>
            <w:pPr>
              <w:jc w:val="both"/>
            </w:pPr>
            <w:r>
              <w:rPr>
                <w:rFonts w:ascii="Times New Roman" w:hAnsi="Times New Roman"/>
                <w:sz w:val="22"/>
                <w:szCs w:val="22"/>
              </w:rPr>
              <w:t xml:space="preserve">avv.alessio.benassi@gmail.com</w:t>
            </w:r>
          </w:p>
          <w:p>
            <w:pPr>
              <w:jc w:val="both"/>
            </w:pPr>
            <w:r>
              <w:rPr>
                <w:rFonts w:ascii="Times New Roman" w:hAnsi="Times New Roman"/>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Vezzani Flora tel. 0522 223 858</w:t>
            </w:r>
          </w:p>
          <w:p>
            <w:pPr>
              <w:jc w:val="both"/>
            </w:pPr>
            <w:r>
              <w:rPr>
                <w:rFonts w:ascii="Times New Roman" w:hAnsi="Times New Roman"/>
                <w:sz w:val="22"/>
                <w:szCs w:val="22"/>
              </w:rPr>
              <w:t xml:space="preserve">flora.vezzani@comune.luzzara.re.it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Boarolo Daniela tel. 0522/223811</w:t>
            </w:r>
          </w:p>
          <w:p>
            <w:pPr>
              <w:jc w:val="both"/>
            </w:pPr>
            <w:r>
              <w:rPr>
                <w:rFonts w:ascii="Times New Roman" w:hAnsi="Times New Roman"/>
                <w:sz w:val="22"/>
                <w:szCs w:val="22"/>
              </w:rPr>
              <w:t xml:space="preserve">email d.boarolo@comune.Luzzara.re.it</w:t>
            </w:r>
          </w:p>
          <w:p>
            <w:pPr>
              <w:jc w:val="both"/>
            </w:pPr>
            <w:r>
              <w:rPr>
                <w:rFonts w:ascii="Times New Roman" w:hAnsi="Times New Roman"/>
                <w:sz w:val="22"/>
                <w:szCs w:val="22"/>
              </w:rPr>
              <w:t xml:space="preserve"/>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contenzioso in proprio: elaborazione controdeduzioni per GdP.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